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-447674</wp:posOffset>
          </wp:positionV>
          <wp:extent cx="7610475" cy="107013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10701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-457199</wp:posOffset>
          </wp:positionV>
          <wp:extent cx="7586663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v1EM/Anqe65aF+IE2DDvLJOUg==">CgMxLjA4AHIhMUd4YTA5TnVxWFdLcnhTRUNLU0hLZWNUdmU3ZDNkSjlR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