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Que, la Persona Jurídica postulante es la </w:t>
      </w:r>
      <w:r w:rsidDel="00000000" w:rsidR="00000000" w:rsidRPr="00000000">
        <w:rPr>
          <w:b w:val="1"/>
          <w:rtl w:val="0"/>
        </w:rPr>
        <w:t xml:space="preserve">productora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del videojuego</w:t>
      </w:r>
      <w:r w:rsidDel="00000000" w:rsidR="00000000" w:rsidRPr="00000000">
        <w:rPr>
          <w:rtl w:val="0"/>
        </w:rPr>
        <w:t xml:space="preserve"> titulado “_________________”, vinculado a la postulación con código ________________ del ‘Concurso de Desarrollo de Videojuegos - 2025’, y </w:t>
      </w:r>
      <w:r w:rsidDel="00000000" w:rsidR="00000000" w:rsidRPr="00000000">
        <w:rPr>
          <w:b w:val="1"/>
          <w:rtl w:val="0"/>
        </w:rPr>
        <w:t xml:space="preserve">cuenta con la titularidad de los derechos de propiedad intelectual</w:t>
      </w:r>
      <w:r w:rsidDel="00000000" w:rsidR="00000000" w:rsidRPr="00000000">
        <w:rPr>
          <w:rtl w:val="0"/>
        </w:rPr>
        <w:t xml:space="preserve"> sobre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8460"/>
        </w:tabs>
        <w:spacing w:line="360" w:lineRule="auto"/>
        <w:ind w:right="44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-457199</wp:posOffset>
          </wp:positionV>
          <wp:extent cx="7596188" cy="107061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0706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60P8kSEQCkwqmZDeaJWl7rjpA==">CgMxLjA4AHIhMV84ZUgtVTlqVUl3c2k4TjNxa1NNQVM0aC04Zm5RSnFG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