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55903B60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1311CE">
        <w:rPr>
          <w:rFonts w:ascii="Arial" w:hAnsi="Arial" w:cs="Arial"/>
          <w:b/>
          <w:bCs/>
          <w:sz w:val="24"/>
          <w:szCs w:val="24"/>
        </w:rPr>
        <w:t xml:space="preserve">CONCURSO DE PROYECTOS DE </w:t>
      </w:r>
      <w:r w:rsidR="00380559">
        <w:rPr>
          <w:rFonts w:ascii="Arial" w:hAnsi="Arial" w:cs="Arial"/>
          <w:b/>
          <w:bCs/>
          <w:sz w:val="24"/>
          <w:szCs w:val="24"/>
        </w:rPr>
        <w:t>CIRCULACIÓN NACIONAL DE LAS ARTES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0CE"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1311CE"/>
    <w:rsid w:val="00380559"/>
    <w:rsid w:val="004559A9"/>
    <w:rsid w:val="00630E2A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48F2-9635-4BC4-A165-8DCF19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cp:lastPrinted>2024-03-04T20:22:00Z</cp:lastPrinted>
  <dcterms:created xsi:type="dcterms:W3CDTF">2024-03-15T16:29:00Z</dcterms:created>
  <dcterms:modified xsi:type="dcterms:W3CDTF">2024-03-15T16:29:00Z</dcterms:modified>
</cp:coreProperties>
</file>